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08" w:rsidRDefault="00106D08" w:rsidP="00106D08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106D08" w:rsidRDefault="00106D08" w:rsidP="00106D08">
      <w:pPr>
        <w:jc w:val="center"/>
      </w:pPr>
      <w:r>
        <w:rPr>
          <w:rFonts w:ascii="Times New Roman" w:hAnsi="Times New Roman" w:cs="Times New Roman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6D08" w:rsidRDefault="00106D08" w:rsidP="00106D0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08" w:rsidRDefault="00106D08" w:rsidP="00106D08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06D08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06D08" w:rsidRDefault="00106D0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106D08" w:rsidRDefault="00106D0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06D08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06D08" w:rsidRDefault="00106D0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06D08" w:rsidRDefault="00106D0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06D08" w:rsidRDefault="00106D0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06D08" w:rsidRDefault="00106D0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Rupa</w:t>
            </w:r>
          </w:p>
          <w:p w:rsidR="00106D08" w:rsidRDefault="00106D08" w:rsidP="00106D0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/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II (Genap)</w:t>
            </w:r>
          </w:p>
          <w:p w:rsidR="00106D08" w:rsidRDefault="00106D0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06D08" w:rsidRDefault="00106D0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06D08" w:rsidRDefault="00106D08" w:rsidP="00106D0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06D08" w:rsidRDefault="00106D08" w:rsidP="00106D0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25623" w:rsidRPr="00EA02B5" w:rsidRDefault="00106D08" w:rsidP="00106D08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EA02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MODUL AJAR DEEP LEARNING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RUPA</w:t>
      </w:r>
    </w:p>
    <w:p w:rsidR="00F25623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MENGAPRESIASI</w:t>
      </w:r>
    </w:p>
    <w:p w:rsidR="00EA02B5" w:rsidRP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A02B5" w:rsidRDefault="00EA02B5" w:rsidP="00EA02B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EA02B5" w:rsidRDefault="00EA02B5" w:rsidP="00EA02B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…………………………………………………</w:t>
      </w:r>
    </w:p>
    <w:p w:rsidR="00EA02B5" w:rsidRDefault="00EA02B5" w:rsidP="00EA02B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…………………………………………………</w:t>
      </w:r>
    </w:p>
    <w:p w:rsidR="00EA02B5" w:rsidRDefault="00EA02B5" w:rsidP="00EA02B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Seni Rupa</w:t>
      </w:r>
    </w:p>
    <w:p w:rsidR="00EA02B5" w:rsidRDefault="00EA02B5" w:rsidP="00EA02B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 xml:space="preserve">IX / D /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Genap </w:t>
      </w:r>
    </w:p>
    <w:p w:rsidR="00EA02B5" w:rsidRDefault="00EA02B5" w:rsidP="00EA02B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16 JP (8 kali pertemuan @ 2 JP)</w:t>
      </w:r>
    </w:p>
    <w:p w:rsidR="00EA02B5" w:rsidRDefault="00EA02B5" w:rsidP="00EA02B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20... / 20...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F25623" w:rsidRPr="00EA02B5" w:rsidRDefault="00106D08" w:rsidP="00EA0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pengetahuan dasar tentang elemen seni rupa (Unit 1: Menggambar) dan prinsip-prinsip dasar desain (Unit 2: Mendesain) dari pembelajaran kelas 7 dan 8. Mereka juga pernah diperkenalkan pada kegiatan apresiasi sederhana.</w:t>
      </w:r>
    </w:p>
    <w:p w:rsidR="00F25623" w:rsidRPr="00EA02B5" w:rsidRDefault="00106D08" w:rsidP="00EA0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yang beragam, mulai dari menggambar, mengoleksi gambar/stiker, menulis, hingga ketertarikan pada budaya visual populer (film, game, komik).</w:t>
      </w:r>
    </w:p>
    <w:p w:rsidR="00F25623" w:rsidRPr="00EA02B5" w:rsidRDefault="00106D08" w:rsidP="00EA0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lingkungan sosial dan budaya yang beragam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, yang memengaruhi referensi visual dan cara mereka berekspresi.</w:t>
      </w:r>
    </w:p>
    <w:p w:rsidR="00F25623" w:rsidRPr="00EA02B5" w:rsidRDefault="00106D08" w:rsidP="00EA0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F25623" w:rsidRPr="00EA02B5" w:rsidRDefault="00106D08" w:rsidP="00EA02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baik melalui contoh visual, gambar, video, dan demonstrasi langsung.</w:t>
      </w:r>
    </w:p>
    <w:p w:rsidR="00F25623" w:rsidRPr="00EA02B5" w:rsidRDefault="00106D08" w:rsidP="00EA02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konsep melalui penjelasan lisan, diskusi kelompok, dan mendengarkan presentasi.</w:t>
      </w:r>
    </w:p>
    <w:p w:rsidR="00F25623" w:rsidRPr="00EA02B5" w:rsidRDefault="00106D08" w:rsidP="00EA02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membutuhkan pengalaman praktik langsung seperti membuat sketsa, menempel kolase, dan mengatur karya.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C. KARAKTERISTIK M</w:t>
      </w:r>
      <w:r w:rsidRPr="00EA02B5">
        <w:rPr>
          <w:rFonts w:asciiTheme="majorBidi" w:eastAsia="Google Sans Text" w:hAnsiTheme="majorBidi" w:cstheme="majorBidi"/>
          <w:bCs/>
          <w:color w:val="1B1C1D"/>
        </w:rPr>
        <w:t>ATERI PELAJARAN</w:t>
      </w:r>
    </w:p>
    <w:p w:rsidR="00F25623" w:rsidRPr="00EA02B5" w:rsidRDefault="00106D08" w:rsidP="00EA02B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F25623" w:rsidRPr="00EA02B5" w:rsidRDefault="00106D08" w:rsidP="00EA02B5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jurnal visual, konsep apresiasi karya seni, tujuan umpan balik yang konstruktif, dan kaitan antara karya seni dengan latar belakang senimannya.</w:t>
      </w:r>
    </w:p>
    <w:p w:rsidR="00F25623" w:rsidRPr="00EA02B5" w:rsidRDefault="00106D08" w:rsidP="00EA02B5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membuat jurnal visual secara sistematis, menerapkan rutinitas berpikir visibel untuk menganalisis karya, dan mempraktikkan langkah-langkah dalam "Tangga Umpan Balik".</w:t>
      </w:r>
    </w:p>
    <w:p w:rsidR="00F25623" w:rsidRPr="00EA02B5" w:rsidRDefault="00106D08" w:rsidP="00EA02B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mengapresiasi dan membe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ri umpan balik yang konstruktif sangat relevan dalam interaksi sosial sehari-hari. Membuat jurnal visual membantu peserta didik mendokumentasikan ide dan perasaan, yang merupakan bagian dari pengembangan diri.</w:t>
      </w:r>
    </w:p>
    <w:p w:rsidR="00F25623" w:rsidRPr="00EA02B5" w:rsidRDefault="00106D08" w:rsidP="00EA02B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menuntut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berpikir kritis, reflektif, dan empati, namun disajikan melalui aktivitas yang terstruktur dan menyenangkan.</w:t>
      </w:r>
    </w:p>
    <w:p w:rsidR="00F25623" w:rsidRPr="00EA02B5" w:rsidRDefault="00106D08" w:rsidP="00EA02B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dimulai dari kegiatan personal (membuat jurnal visual) lalu berkembang ke kegiatan yang lebih komunal (apresiasi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karya dan memberikan umpan balik kepada teman).</w:t>
      </w:r>
    </w:p>
    <w:p w:rsidR="00F25623" w:rsidRPr="00EA02B5" w:rsidRDefault="00106D08" w:rsidP="00EA02B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keindahan alam dan budaya sebagai ciptaan Tuhan yang dituangkan dalam jurnal visual, serta m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enjaga etika saat memberi umpan balik.</w:t>
      </w:r>
    </w:p>
    <w:p w:rsidR="00F25623" w:rsidRPr="00EA02B5" w:rsidRDefault="00106D08" w:rsidP="00EA02B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karya seni secara mendalam dan memberikan argumen yang logis saat berpendapat.</w:t>
      </w:r>
    </w:p>
    <w:p w:rsidR="00F25623" w:rsidRPr="00EA02B5" w:rsidRDefault="00106D08" w:rsidP="00EA02B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ide-ide orisinal dalam jurnal visual dan menemukan cara-cara baru untuk mengekspre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sikan diri.</w:t>
      </w:r>
    </w:p>
    <w:p w:rsidR="00F25623" w:rsidRPr="00EA02B5" w:rsidRDefault="00106D08" w:rsidP="00EA02B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diskusi kelompok dan kegiatan saling memberikan umpan balik.</w:t>
      </w:r>
    </w:p>
    <w:p w:rsidR="00F25623" w:rsidRPr="00EA02B5" w:rsidRDefault="00106D08" w:rsidP="00EA02B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untuk mengisi jurnal visual secara rutin dan merumuskan pendapat pribadi tentang sebuah karya.</w:t>
      </w:r>
    </w:p>
    <w:p w:rsidR="00F25623" w:rsidRPr="00EA02B5" w:rsidRDefault="00106D08" w:rsidP="00EA02B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empati saat mencoba memahami karya teman dan memberikan masukan yang membangun.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untuk mengamati dan mensyukuri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keindahan alam, lingkungan, dan budaya di sekitarnya sebagai inspirasi dalam berkarya, serta mengamalkan akhlak mulia dengan memberikan umpan balik yang santun dan menghargai karya orang lain.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Dengan mempelajari karya dari berbagai seniman (loka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l dan dunia), peserta didik mengembangkan rasa hormat terhadap keberagaman budaya dan perspektif, yang merupakan esensi dari kewargaan global.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dilatih untuk tidak hanya melihat, tetapi juga menganalisis, menginterpretasi, da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n mengevaluasi karya seni menggunakan rutinitas berpikir visibel dan argumen yang kuat.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didorong untuk menghasilkan gagasan dan karya yang orisinal melalui jurnal visual, serta menemukan solusi kreatif dalam mengekspresikan ide-i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de mereka.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bekerja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mendiskusikan karya seni dan mempraktikkan cara memberi dan menerima umpan balik yang efektif.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bertanggung jawab atas proses kreatif mereka sendiri, terutama dalam mengelola dan mengisi jurnal visual secara konsisten.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Kegiatan membuat jurnal visual dan apresiasi seni menjadi sarana relaksasi dan ekspresi emosi yang sehat,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mendukung kesehatan mental dan kesejahteraan jiwa peserta didik.</w:t>
      </w:r>
    </w:p>
    <w:p w:rsidR="00F25623" w:rsidRPr="00EA02B5" w:rsidRDefault="00106D08" w:rsidP="00EA02B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kemampuan komunikasi verbal dan tulisan dalam mendeskripsikan karya, menyampaikan pendapat, dan memberikan umpan balik yang jelas dan membangun.</w:t>
      </w:r>
    </w:p>
    <w:p w:rsidR="00EA02B5" w:rsidRDefault="00EA02B5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F25623" w:rsidRDefault="00106D08" w:rsidP="00EA02B5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EA02B5" w:rsidRPr="00EA02B5" w:rsidRDefault="00EA02B5" w:rsidP="00EA02B5"/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EA02B5" w:rsidRDefault="00EA02B5" w:rsidP="00EA02B5">
      <w:pPr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EA02B5" w:rsidRDefault="00EA02B5" w:rsidP="00EA02B5">
      <w:pPr>
        <w:pStyle w:val="ListParagraph"/>
        <w:widowControl w:val="0"/>
        <w:numPr>
          <w:ilvl w:val="0"/>
          <w:numId w:val="62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A02B5" w:rsidRDefault="00EA02B5" w:rsidP="00EA02B5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unsur rupa dan prinsip desain dalam benda-benda di sekitar/karya seni rupa.</w:t>
      </w:r>
      <w:proofErr w:type="gramEnd"/>
    </w:p>
    <w:p w:rsidR="00EA02B5" w:rsidRDefault="00EA02B5" w:rsidP="00EA02B5">
      <w:pPr>
        <w:pStyle w:val="ListParagraph"/>
        <w:widowControl w:val="0"/>
        <w:numPr>
          <w:ilvl w:val="0"/>
          <w:numId w:val="62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A02B5" w:rsidRDefault="00EA02B5" w:rsidP="00EA02B5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sekelas; membandingkan unsur rupa, prinsip desain, dan fungsi karya seni rupa menggunakan kosa kata seni rupa yang sesuai.</w:t>
      </w:r>
      <w:proofErr w:type="gramEnd"/>
    </w:p>
    <w:p w:rsidR="00EA02B5" w:rsidRDefault="00EA02B5" w:rsidP="00EA02B5">
      <w:pPr>
        <w:pStyle w:val="ListParagraph"/>
        <w:widowControl w:val="0"/>
        <w:numPr>
          <w:ilvl w:val="0"/>
          <w:numId w:val="62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A02B5" w:rsidRDefault="00EA02B5" w:rsidP="00EA02B5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 variasi teknik penggunaan alat dan bahan yang dimiliki untuk berkarya; mengeksplorasi alternatif/potensi alat dan bahan yang ada di lingkungan sekitar.</w:t>
      </w:r>
      <w:proofErr w:type="gramEnd"/>
    </w:p>
    <w:p w:rsidR="00EA02B5" w:rsidRDefault="00EA02B5" w:rsidP="00EA02B5">
      <w:pPr>
        <w:pStyle w:val="ListParagraph"/>
        <w:widowControl w:val="0"/>
        <w:numPr>
          <w:ilvl w:val="0"/>
          <w:numId w:val="62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A02B5" w:rsidRDefault="00EA02B5" w:rsidP="00EA02B5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Membuat karya seni rupa berdasarkan pengalaman dan/atau hasil pengamatan terhadap lingkungan sekitar, dengan mempertimbangkan fungsi, menggunakan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atau teknik yang telah dipelajari.</w:t>
      </w:r>
    </w:p>
    <w:p w:rsidR="00EA02B5" w:rsidRDefault="00EA02B5" w:rsidP="00EA02B5">
      <w:pPr>
        <w:pStyle w:val="ListParagraph"/>
        <w:widowControl w:val="0"/>
        <w:numPr>
          <w:ilvl w:val="0"/>
          <w:numId w:val="62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A02B5" w:rsidRDefault="00EA02B5" w:rsidP="00EA02B5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untuk merespon pengalaman sehari-hari dan mengekspresikan perasaan atau minat.</w:t>
      </w:r>
      <w:proofErr w:type="gramEnd"/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F25623" w:rsidRPr="00EA02B5" w:rsidRDefault="00106D08" w:rsidP="00EA02B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menulis deskripsi, interpretasi, dan kritik seni. Kemampuan menyampaikan pendapat secara lisan dengan runtut dan jelas.</w:t>
      </w:r>
    </w:p>
    <w:p w:rsidR="00F25623" w:rsidRPr="00EA02B5" w:rsidRDefault="00106D08" w:rsidP="00EA02B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 (IPS)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sejarah dan budaya di balik sebuah karya seni.</w:t>
      </w:r>
    </w:p>
    <w:p w:rsidR="00F25623" w:rsidRPr="00EA02B5" w:rsidRDefault="00106D08" w:rsidP="00EA02B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 (PKn)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sikap toleransi dan menghargai perbedaan melalui apresiasi karya yang beragam.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konsep dan struktur jurnal visual sebagai media dokumentasi ide dan proses berkarya.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mengaplikasikan teknik observasi objek dan lingkungan sekitar untuk dituangkan menjadi sketsa atau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foto dalam jurnal visual.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mengaplikasikan teknik kolase menggunakan berbagai media (label, potongan gambar, benda unik) dalam jurnal visualnya.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mengintegrasikan teks (kutipan,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tulisan tangan kreatif) secara harmonis dengan elemen visual dalam jurnal visual.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rutinitas berpikir visibel ("See, Think, Wonder") untuk mengapresiasi karya seni rupa dari seniman Indonesia.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uan 6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membandingkan karya seni rupa dari seniman Indonesia dan seniman dunia untuk menemukan persamaan dan perbedaan gagasan atau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dan menjelaskan tahapan dalam "Tangga Umpan Balik"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(Ladder of Feedback) sebagai metode apresiasi yang konstruktif. (2 JP)</w:t>
      </w:r>
    </w:p>
    <w:p w:rsidR="00F25623" w:rsidRPr="00EA02B5" w:rsidRDefault="00106D08" w:rsidP="00EA02B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8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mempraktikkan pemberian umpan balik yang konstruktif terhadap karya teman sekelas menggunakan "Tangga Umpan Balik". (2 JP)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F25623" w:rsidRPr="00EA02B5" w:rsidRDefault="00106D08" w:rsidP="00EA02B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"Duniaku dalam Sketsa": Mendokumentasikan objek dan sudut favorit di sekolah atau rumah.</w:t>
      </w:r>
    </w:p>
    <w:p w:rsidR="00F25623" w:rsidRPr="00EA02B5" w:rsidRDefault="00106D08" w:rsidP="00EA02B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"Playlist Visual": Menginterpretasikan lagu favorit ke dalam bentuk gambar dan kolase.</w:t>
      </w:r>
    </w:p>
    <w:p w:rsidR="00F25623" w:rsidRPr="00EA02B5" w:rsidRDefault="00106D08" w:rsidP="00EA02B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"Kritikus Seni Sehari": Menulis ulasan singkat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sebuah film atau video musik yang sedang populer.</w:t>
      </w:r>
    </w:p>
    <w:p w:rsidR="00F25623" w:rsidRPr="00EA02B5" w:rsidRDefault="00106D08" w:rsidP="00EA02B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"Identitasku": Membuat halaman jurnal visual yang merepresentasikan diri sendiri melalui gambar, warna, dan benda-benda favorit.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F25623" w:rsidRPr="00EA02B5" w:rsidRDefault="00106D08" w:rsidP="00EA02B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Project-Based Learning (Pembuatan Jurnal Visual), Discovery Learning (Saat mengapresiasi karya).</w:t>
      </w:r>
    </w:p>
    <w:p w:rsidR="00F25623" w:rsidRPr="00EA02B5" w:rsidRDefault="00106D08" w:rsidP="00EA02B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F25623" w:rsidRPr="00EA02B5" w:rsidRDefault="00106D08" w:rsidP="00EA02B5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hadir sepenuhnya saat melakukan obser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vasi objek untuk jurnal visual (mengamati detail, tekstur, warna) dan saat mendengarkan pendapat teman.</w:t>
      </w:r>
    </w:p>
    <w:p w:rsidR="00F25623" w:rsidRPr="00EA02B5" w:rsidRDefault="00106D08" w:rsidP="00EA02B5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apresiasi dengan pengalaman dan perasaan pribadi, sehingga karya seni tidak lagi terasa asing me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lainkan memiliki makna personal.</w:t>
      </w:r>
    </w:p>
    <w:p w:rsidR="00F25623" w:rsidRPr="00EA02B5" w:rsidRDefault="00106D08" w:rsidP="00EA02B5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suasana yang santai dan ekspresif, di mana tidak ada jawaban "salah" dalam berekspresi. Kegiatan kolase dan diskusi kelompok dibuat menyenangkan.</w:t>
      </w:r>
    </w:p>
    <w:p w:rsidR="00F25623" w:rsidRPr="00EA02B5" w:rsidRDefault="00106D08" w:rsidP="00EA02B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ya Jawab, Demonstrasi, Praktik, Presentasi Galeri (Gallery Walk).</w:t>
      </w:r>
    </w:p>
    <w:p w:rsidR="00F25623" w:rsidRPr="00EA02B5" w:rsidRDefault="00106D08" w:rsidP="00EA02B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F25623" w:rsidRPr="00EA02B5" w:rsidRDefault="00106D08" w:rsidP="00EA02B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diberi kebebasan memilih tema dan objek untuk jurnal visual mereka.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pilihan karya seni dengan tingka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t kompleksitas yang berbeda untuk diapresiasi.</w:t>
      </w:r>
    </w:p>
    <w:p w:rsidR="00F25623" w:rsidRPr="00EA02B5" w:rsidRDefault="00106D08" w:rsidP="00EA02B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mengerjakan jurnal visual secara individu atau berpasangan. Saat apresiasi, peserta didik bisa memilih untuk menuliskan analisisnya atau menyampaikannya secara lisan.</w:t>
      </w:r>
    </w:p>
    <w:p w:rsidR="00F25623" w:rsidRPr="00EA02B5" w:rsidRDefault="00106D08" w:rsidP="00EA02B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jurnal visual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sangat beragam sesuai kreativitas masing-masing. Produk apresiasi dapat berupa tulisan esai, rekaman audio/video, atau presentasi infografis.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F25623" w:rsidRPr="00EA02B5" w:rsidRDefault="00106D08" w:rsidP="00EA02B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n guru Bahasa Indonesia untuk penilaian aspek tulisan dalam apresiasi, dan dengan perpustakaan untuk mencari referensi buku seni.</w:t>
      </w:r>
    </w:p>
    <w:p w:rsidR="00F25623" w:rsidRPr="00EA02B5" w:rsidRDefault="00106D08" w:rsidP="00EA02B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seniman lokal (jika memungkinkan) untuk berbagi pengalaman atau mengunjungi gal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eri seni/pameran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terdekat.</w:t>
      </w:r>
    </w:p>
    <w:p w:rsidR="00F25623" w:rsidRPr="00EA02B5" w:rsidRDefault="00106D08" w:rsidP="00EA02B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Pinterest atau Google Arts &amp; Culture untuk mencari inspirasi dan referensi karya seni.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F25623" w:rsidRPr="00EA02B5" w:rsidRDefault="00106D08" w:rsidP="00EA02B5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Penataan meja dan kursi yang fleksibel (bentuk U atau kelompok) untuk memudahkan diskusi.</w:t>
      </w:r>
    </w:p>
    <w:p w:rsidR="00F25623" w:rsidRPr="00EA02B5" w:rsidRDefault="00106D08" w:rsidP="00EA02B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"Dinding Apresiasi" atau "Pojok Karya" untuk memajang proses dan hasil jurnal visual siswa.</w:t>
      </w:r>
    </w:p>
    <w:p w:rsidR="00F25623" w:rsidRPr="00EA02B5" w:rsidRDefault="00106D08" w:rsidP="00EA02B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area kerja yang nyaman untuk kegiatan menggambar dan kolase.</w:t>
      </w:r>
    </w:p>
    <w:p w:rsidR="00F25623" w:rsidRPr="00EA02B5" w:rsidRDefault="00106D08" w:rsidP="00EA02B5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uang Virtual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Classroom atau Padlet sebagai platform untuk berbagi foto proses jurnal visual.</w:t>
      </w:r>
    </w:p>
    <w:p w:rsidR="00F25623" w:rsidRPr="00EA02B5" w:rsidRDefault="00106D08" w:rsidP="00EA02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Google Arts &amp; Culture untuk tur virtual museum atau galeri.</w:t>
      </w:r>
    </w:p>
    <w:p w:rsidR="00F25623" w:rsidRPr="00EA02B5" w:rsidRDefault="00106D08" w:rsidP="00EA02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Menonton video analisis karya seni dari kanal YouTube edukatif.</w:t>
      </w:r>
    </w:p>
    <w:p w:rsidR="00F25623" w:rsidRPr="00EA02B5" w:rsidRDefault="00106D08" w:rsidP="00EA02B5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aman secara psikologis, di mana siswa berani berpendapat dan tidak takut salah.</w:t>
      </w:r>
    </w:p>
    <w:p w:rsidR="00F25623" w:rsidRPr="00EA02B5" w:rsidRDefault="00106D08" w:rsidP="00EA02B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Membudayakan sikap saling menghargai dan mendengarkan saat sesi umpan balik.</w:t>
      </w:r>
    </w:p>
    <w:p w:rsidR="00F25623" w:rsidRPr="00EA02B5" w:rsidRDefault="00106D08" w:rsidP="00EA02B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Merayakan proses dan usaha, bukan hanya hasil akhir yang "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sempurna".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F25623" w:rsidRPr="00EA02B5" w:rsidRDefault="00106D08" w:rsidP="00EA0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Google Arts &amp; Culture, Pinterest, DeviantArt, museum online.</w:t>
      </w:r>
    </w:p>
    <w:p w:rsidR="00F25623" w:rsidRPr="00EA02B5" w:rsidRDefault="00106D08" w:rsidP="00EA0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Padlet, Jamboard, atau grup WhatsApp kelas untuk berbagi ide dan umpan balik awal.</w:t>
      </w:r>
    </w:p>
    <w:p w:rsidR="00F25623" w:rsidRPr="00EA02B5" w:rsidRDefault="00106D08" w:rsidP="00EA0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Googl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 Forms atau Quizizz untuk kuis pemahaman konsep (misal: tentang Tangga Umpan Balik).</w:t>
      </w:r>
    </w:p>
    <w:p w:rsidR="00F25623" w:rsidRPr="00EA02B5" w:rsidRDefault="00106D08" w:rsidP="00EA0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Canva, Google Slides, atau video singkat untuk mempresentasikan hasil analisis karya.</w:t>
      </w:r>
    </w:p>
    <w:p w:rsidR="00F25623" w:rsidRPr="00EA02B5" w:rsidRDefault="00106D08" w:rsidP="00EA0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karya jurnal visual terbaik di media sosial sekolah (Instagram/blog) sebagai bentuk apresiasi.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F. LANGKAH-LANGKAH PEMBELAJARAN BERDIFERENSIASI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Merancang Jurnal Visual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25623" w:rsidRPr="00EA02B5" w:rsidRDefault="00106D08" w:rsidP="00EA0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mengajak peserta didik berdoa.</w:t>
      </w:r>
    </w:p>
    <w:p w:rsidR="00F25623" w:rsidRPr="00EA02B5" w:rsidRDefault="00106D08" w:rsidP="00EA0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jurnal visual yang menarik (milik seniman atau contoh dari internet) dan bertanya, "Apa yang kalian lihat dari buku ini? Apa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kira-kira fungsinya?"</w:t>
      </w:r>
    </w:p>
    <w:p w:rsidR="00F25623" w:rsidRPr="00EA02B5" w:rsidRDefault="00106D08" w:rsidP="00EA0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jurnal visual adalah 'taman rahasia' untuk ide-ide kita, tempat kita bisa bebas berekspresi tanpa takut dinilai.</w:t>
      </w:r>
    </w:p>
    <w:p w:rsidR="00F25623" w:rsidRPr="00EA02B5" w:rsidRDefault="00106D08" w:rsidP="00EA0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pembelajaran: hari ini kita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merancang konsep jurnal visual kita masing-masing.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F25623" w:rsidRPr="00EA02B5" w:rsidRDefault="00106D08" w:rsidP="00EA0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(Mindful)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memikirkan tema besar untuk jurnal mereka (misal: "Identitasku"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, "Dunia Fantasiku", "Perjalananku"). Peserta didik menuliskan beberapa ide di kertas.</w:t>
      </w:r>
    </w:p>
    <w:p w:rsidR="00F25623" w:rsidRPr="00EA02B5" w:rsidRDefault="00106D08" w:rsidP="00EA0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Curah Ide (Joyful)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berbagi ide tema mereka. Ini membantu siswa yang masih bingung untuk mendapatkan inspirasi.</w:t>
      </w:r>
    </w:p>
    <w:p w:rsidR="00F25623" w:rsidRPr="00EA02B5" w:rsidRDefault="00106D08" w:rsidP="00EA0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Struktur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uru memberikan panduan struktur dasar jurnal: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 bagian untuk sketsa, kolase, dan tulisan.</w:t>
      </w:r>
    </w:p>
    <w:p w:rsidR="00F25623" w:rsidRPr="00EA02B5" w:rsidRDefault="00106D08" w:rsidP="00EA0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Awal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mulai membuat halaman sampul (cover) untuk jurnal visual mereka menggunakan bahan yang telah disiapkan (buku gambar/notes).</w:t>
      </w:r>
    </w:p>
    <w:p w:rsidR="00F25623" w:rsidRPr="00EA02B5" w:rsidRDefault="00106D08" w:rsidP="00EA0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cepat selesai dapat mulai membuat daftar isi atau halaman pembuka. Siswa yang butuh bantuan dapat dibimbing guru untuk menemukan tema yang sesuai dengan minatnya.</w:t>
      </w:r>
    </w:p>
    <w:p w:rsidR="00F25623" w:rsidRPr="00EA02B5" w:rsidRDefault="00106D08" w:rsidP="00EA02B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bebas menentukan tema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 sampul jurnalnya.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satu kata di sticky note tentang perasaan mereka setelah merancang jurnalnya.</w:t>
      </w:r>
    </w:p>
    <w:p w:rsidR="00F25623" w:rsidRPr="00EA02B5" w:rsidRDefault="00106D08" w:rsidP="00EA02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jurnal v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isual adalah 'rumah' bagi kreativitas kita yang akan kita 'hias' bersama selama beberapa pertemuan ke depan.</w:t>
      </w:r>
    </w:p>
    <w:p w:rsidR="00F25623" w:rsidRPr="00EA02B5" w:rsidRDefault="00106D08" w:rsidP="00EA02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mulai mengumpulkan bahan-bahan untuk kolase (label, majalah bekas, dll) untuk pertemuan berikutnya.</w:t>
      </w:r>
    </w:p>
    <w:p w:rsidR="00F25623" w:rsidRPr="00EA02B5" w:rsidRDefault="00106D08" w:rsidP="00EA02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Mengisi Jurnal: Observasi &amp; Sketsa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25623" w:rsidRPr="00EA02B5" w:rsidRDefault="00106D08" w:rsidP="00EA02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(Mindful)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diam sejenak dan mengamati satu benda di sekitar mereka dengan detail. "Apa yang kamu lihat yang sebelumnya tidak kamu sadari?"</w:t>
      </w:r>
    </w:p>
    <w:p w:rsidR="00F25623" w:rsidRPr="00EA02B5" w:rsidRDefault="00106D08" w:rsidP="00EA02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Hari ini kita akan menjadi detektif visual! Tugas kita adalah menemukan hal-hal menarik di sekitar kita dan 'menangkapnya' dalam sketsa."</w:t>
      </w:r>
    </w:p>
    <w:p w:rsidR="00F25623" w:rsidRPr="00EA02B5" w:rsidRDefault="00106D08" w:rsidP="00EA02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yaitu praktik observasi dan membuat sketsa di jurnal visual.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ATAN INTI (60 MENIT)</w:t>
      </w:r>
    </w:p>
    <w:p w:rsidR="00F25623" w:rsidRPr="00EA02B5" w:rsidRDefault="00106D08" w:rsidP="00EA02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Instruksi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sketsa cepat (quick sketch) dan pentingnya menangkap esensi bentuk, bukan detail sempurna.</w:t>
      </w:r>
    </w:p>
    <w:p w:rsidR="00F25623" w:rsidRPr="00EA02B5" w:rsidRDefault="00106D08" w:rsidP="00EA02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Observasi di Luar Kelas (Joyful &amp; Kinestetik)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siswa ke luar kelas (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sekolah/lapangan) untuk mencari objek yang menarik (daun, batu, tekstur tembok, sudut bangunan).</w:t>
      </w:r>
    </w:p>
    <w:p w:rsidR="00F25623" w:rsidRPr="00EA02B5" w:rsidRDefault="00106D08" w:rsidP="00EA02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Menggambar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minimal 3 sketsa dari objek yang berbeda di jurnal visual mereka.</w:t>
      </w:r>
    </w:p>
    <w:p w:rsidR="00F25623" w:rsidRPr="00EA02B5" w:rsidRDefault="00106D08" w:rsidP="00EA02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bebas memilih objek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pun yang menarik bagi mereka.</w:t>
      </w:r>
    </w:p>
    <w:p w:rsidR="00F25623" w:rsidRPr="00EA02B5" w:rsidRDefault="00106D08" w:rsidP="00EA02B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tidak percaya diri menggambar boleh memotret objek tersebut lalu menempelkannya di jurnal dan memberikan catatan observasi. Siswa yang mahir dapat mencoba teknik 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rsir sederhana.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(Gallery Walk)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meletakkan jurnal mereka di meja, lalu berkeliling untuk melihat karya teman.</w:t>
      </w:r>
    </w:p>
    <w:p w:rsidR="00F25623" w:rsidRPr="00EA02B5" w:rsidRDefault="00106D08" w:rsidP="00EA02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sketsa adalah latihan untuk 'mata' dan 'tangan' kita agar lebih peka.</w:t>
      </w:r>
    </w:p>
    <w:p w:rsidR="00F25623" w:rsidRPr="00EA02B5" w:rsidRDefault="00106D08" w:rsidP="00EA02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membawa bahan-bahan kolase yang sudah dikumpulkan pada pertemuan berikutnya.</w:t>
      </w:r>
    </w:p>
    <w:p w:rsidR="00F25623" w:rsidRPr="00EA02B5" w:rsidRDefault="00106D08" w:rsidP="00EA02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Mengisi Jurnal: Seni Kolase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25623" w:rsidRPr="00EA02B5" w:rsidRDefault="00106D08" w:rsidP="00EA02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contoh kolase yang artistik dan bertanya, "Menurut kalian, bagaimana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menyusun potongan-potongan gambar ini agar terlihat harmonis?"</w:t>
      </w:r>
    </w:p>
    <w:p w:rsidR="00F25623" w:rsidRPr="00EA02B5" w:rsidRDefault="00106D08" w:rsidP="00EA02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bermain 'puzzle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' dengan gambar-gambar dan benda-benda yang kalian bawa. Kita akan menciptakan sebuah cerita visual baru!"</w:t>
      </w:r>
    </w:p>
    <w:p w:rsidR="00F25623" w:rsidRPr="00EA02B5" w:rsidRDefault="00106D08" w:rsidP="00EA02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yaitu membuat komposisi kolase yang menarik di jurnal visual.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F25623" w:rsidRPr="00EA02B5" w:rsidRDefault="00106D08" w:rsidP="00EA02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memilih palet warna yang serasi dari bahan kolase dan tips komposisi (misal: fokus utama, latar belakang).</w:t>
      </w:r>
    </w:p>
    <w:p w:rsidR="00F25623" w:rsidRPr="00EA02B5" w:rsidRDefault="00106D08" w:rsidP="00EA02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Kolase (Mindful &amp; Kinestetik)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menyeleksi, menggunting, dan menata bahan kolase mereka d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i halaman jurnal.</w:t>
      </w:r>
    </w:p>
    <w:p w:rsidR="00F25623" w:rsidRPr="00EA02B5" w:rsidRDefault="00106D08" w:rsidP="00EA02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Menempel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Setelah puas dengan komposisinya, siswa menempelkan bahan-bahan tersebut.</w:t>
      </w:r>
    </w:p>
    <w:p w:rsidR="00F25623" w:rsidRPr="00EA02B5" w:rsidRDefault="00106D08" w:rsidP="00EA02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membuat kolase yang abstrak (fokus pada warna dan tekstur) atau representasional (membentuk objek/pemandangan).</w:t>
      </w:r>
    </w:p>
    <w:p w:rsidR="00F25623" w:rsidRPr="00EA02B5" w:rsidRDefault="00106D08" w:rsidP="00EA02B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individual kepada siswa yang kesulitan menemukan ide komposisi.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berbagi cerita singkat tentang makna di balik kolase yang mereka buat kepada teman sebangkunya.</w:t>
      </w:r>
    </w:p>
    <w:p w:rsidR="00F25623" w:rsidRPr="00EA02B5" w:rsidRDefault="00106D08" w:rsidP="00EA02B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kolase adalah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unik untuk 'mendaur ulang' makna dari gambar-gambar yang sudah ada.</w:t>
      </w:r>
    </w:p>
    <w:p w:rsidR="00F25623" w:rsidRPr="00EA02B5" w:rsidRDefault="00106D08" w:rsidP="00EA02B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memikirkan satu kutipan atau kalimat yang mereka sukai untuk pertemuan berikutnya.</w:t>
      </w:r>
    </w:p>
    <w:p w:rsidR="00F25623" w:rsidRPr="00EA02B5" w:rsidRDefault="00106D08" w:rsidP="00EA02B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Mengisi Jurnal: Integrasi Teks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25623" w:rsidRPr="00EA02B5" w:rsidRDefault="00106D08" w:rsidP="00EA02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</w:t>
      </w:r>
      <w:r w:rsidRPr="00EA02B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hand lettering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tipografi kreatif. "Apa yang membuat tulisan ini lebih dari sekadar teks biasa?"</w:t>
      </w:r>
    </w:p>
    <w:p w:rsidR="00F25623" w:rsidRPr="00EA02B5" w:rsidRDefault="00106D08" w:rsidP="00EA02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"Tulisan bisa menjadi gambar. Hari ini, kita akan m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embuat kata-kata favorit kita 'berbicara' lebih kuat melalui seni."</w:t>
      </w:r>
    </w:p>
    <w:p w:rsidR="00F25623" w:rsidRPr="00EA02B5" w:rsidRDefault="00106D08" w:rsidP="00EA02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yaitu mengintegrasikan elemen teks secara artistik ke dalam jurnal visual.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F25623" w:rsidRPr="00EA02B5" w:rsidRDefault="00106D08" w:rsidP="00EA02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Tipografi (Joyful)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mengajarkan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gaya huruf sederhana (misal: bubble, block, script) di papan tulis. Siswa berlatih di kertas buram.</w:t>
      </w:r>
    </w:p>
    <w:p w:rsidR="00F25623" w:rsidRPr="00EA02B5" w:rsidRDefault="00106D08" w:rsidP="00EA02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Integrasi Teks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memilih satu halaman di jurnal mereka (bisa halaman sketsa, kolase, atau halaman kosong) untuk dit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ambahkan teks/kutipan.</w:t>
      </w:r>
    </w:p>
    <w:p w:rsidR="00F25623" w:rsidRPr="00EA02B5" w:rsidRDefault="00106D08" w:rsidP="00EA02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Kreatif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mendesain tata letak teks agar menyatu dengan elemen visual yang sudah ada. Mereka bisa menulis langsung, atau menulis di kertas lain, digunting, lalu ditempel.</w:t>
      </w:r>
    </w:p>
    <w:p w:rsidR="00F25623" w:rsidRPr="00EA02B5" w:rsidRDefault="00106D08" w:rsidP="00EA02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bebas memilih kutipan dari buku, lagu, film, atau tulisan mereka sendiri.</w:t>
      </w:r>
    </w:p>
    <w:p w:rsidR="00F25623" w:rsidRPr="00EA02B5" w:rsidRDefault="00106D08" w:rsidP="00EA02B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Gaya tulisan sangat bebas, dari yang sederhana hingga yang paling dekoratif.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secara sukarela membacakan kutipan yang mereka pilih dan menjelaskan mengapa kutipan itu bermakna bagi mereka.</w:t>
      </w:r>
    </w:p>
    <w:p w:rsidR="00F25623" w:rsidRPr="00EA02B5" w:rsidRDefault="00106D08" w:rsidP="00EA02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teks dan gambar dapat saling menguatkan untuk menyampaikan sebuah pesan atau perasaan.</w:t>
      </w:r>
    </w:p>
    <w:p w:rsidR="00F25623" w:rsidRPr="00EA02B5" w:rsidRDefault="00106D08" w:rsidP="00EA02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menyelesaikan jurnal mereka dan mempersiapkan diri untuk materi baru tentang apresiasi karya.</w:t>
      </w:r>
    </w:p>
    <w:p w:rsidR="00F25623" w:rsidRPr="00EA02B5" w:rsidRDefault="00106D08" w:rsidP="00EA02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Apresiasi Karya Seniman Indonesia (See, Think, Wonder)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25623" w:rsidRPr="00EA02B5" w:rsidRDefault="00106D08" w:rsidP="00EA02B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, "Saat kalian melihat sebuah lukisan, apa yang biasanya pertama kali kalian perhatikan?"</w:t>
      </w:r>
    </w:p>
    <w:p w:rsidR="00F25623" w:rsidRPr="00EA02B5" w:rsidRDefault="00106D08" w:rsidP="00EA02B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"Setiap lukisan adalah sebuah cerit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yang dibisikkan oleh pelukisnya. Hari ini, kita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bagaimana cara 'mendengarkan' cerita itu dengan lebih baik."</w:t>
      </w:r>
    </w:p>
    <w:p w:rsidR="00F25623" w:rsidRPr="00EA02B5" w:rsidRDefault="00106D08" w:rsidP="00EA02B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Memperkenalkan dan mempraktikkan rutinitas berpikir visibel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"See, Think, Wonder" untuk mengapresiasi karya seni.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F25623" w:rsidRPr="00EA02B5" w:rsidRDefault="00106D08" w:rsidP="00EA02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Konsep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3 langkah "See, Think, Wonder":</w:t>
      </w:r>
    </w:p>
    <w:p w:rsidR="00F25623" w:rsidRPr="00EA02B5" w:rsidRDefault="00106D08" w:rsidP="00EA02B5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SEE (Lihat)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Sebutkan semua yang kamu lihat secara objektif (warna, bentuk, objek, tanpa interpretasi).</w:t>
      </w:r>
    </w:p>
    <w:p w:rsidR="00F25623" w:rsidRPr="00EA02B5" w:rsidRDefault="00106D08" w:rsidP="00EA02B5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THINK (Pikirkan)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pendapatmu tentang ini?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ang terjadi?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pesannya? (Interpretasi).</w:t>
      </w:r>
    </w:p>
    <w:p w:rsidR="00F25623" w:rsidRPr="00EA02B5" w:rsidRDefault="00106D08" w:rsidP="00EA02B5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WONDER (Tanyakan)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Pertanyaan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muncul di benakmu?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membuatmu penasaran?</w:t>
      </w:r>
    </w:p>
    <w:p w:rsidR="00F25623" w:rsidRPr="00EA02B5" w:rsidRDefault="00106D08" w:rsidP="00EA02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lukisan "Pengorbanan Ibu"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karya Hendra Gunawan. Bersama-sama, kelas mengisi kolom SEE, THINK, dan WONDER di papan tulis.</w:t>
      </w:r>
    </w:p>
    <w:p w:rsidR="00F25623" w:rsidRPr="00EA02B5" w:rsidRDefault="00106D08" w:rsidP="00EA02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Kelompok (Joyful &amp; Kolaboratif)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dibagi menjadi kelompok. Setiap kelompok diberikan gambar karya seniman Indonesia yang berbeda (misal: karya Affa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ndi, S. Sudjojono). Mereka mendiskusikan dan mengisi lembar kerja "See, Think, Wonder".</w:t>
      </w:r>
    </w:p>
    <w:p w:rsidR="00F25623" w:rsidRPr="00EA02B5" w:rsidRDefault="00106D08" w:rsidP="00EA02B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bisa memilih juru bicara untuk presentasi, atau semua anggota berbagi bagiannya.</w:t>
      </w:r>
    </w:p>
    <w:p w:rsidR="00F25623" w:rsidRPr="00EA02B5" w:rsidRDefault="00106D08" w:rsidP="00EA02B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memilihkan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karya dengan kompleksitas visual yang bervariasi untuk tiap kelompok.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membagikan satu hal paling menarik dari kolom "WONDER" mereka.</w:t>
      </w:r>
    </w:p>
    <w:p w:rsidR="00F25623" w:rsidRPr="00EA02B5" w:rsidRDefault="00106D08" w:rsidP="00EA02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mengapresiasi buka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n soal "suka" atau "tidak suka", tapi tentang proses memahami dan bertanya.</w:t>
      </w:r>
    </w:p>
    <w:p w:rsidR="00F25623" w:rsidRPr="00EA02B5" w:rsidRDefault="00106D08" w:rsidP="00EA02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mencari satu karya dari seniman luar negeri yang mereka sukai untuk pertemuan berikutnya.</w:t>
      </w:r>
    </w:p>
    <w:p w:rsidR="00F25623" w:rsidRPr="00EA02B5" w:rsidRDefault="00106D08" w:rsidP="00EA02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Membandingkan Karya Seni Lokal dan Global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25623" w:rsidRPr="00EA02B5" w:rsidRDefault="00106D08" w:rsidP="00EA02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karya dengan tema serupa tapi dari budaya berbeda (misal: potret ibu dan anak karya Basuki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Abdullah dan Mary Cassatt). "Apa persamaan dan perbedaan yang kalian lihat?"</w:t>
      </w:r>
    </w:p>
    <w:p w:rsidR="00F25623" w:rsidRPr="00EA02B5" w:rsidRDefault="00106D08" w:rsidP="00EA02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"Seni adalah bahasa universal, tapi setiap budaya punya 'dialek' yang unik. Hari ini kita akan menjadi penerjemah antar budaya."</w:t>
      </w:r>
    </w:p>
    <w:p w:rsidR="00F25623" w:rsidRPr="00EA02B5" w:rsidRDefault="00106D08" w:rsidP="00EA02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yaitu mampu membandingkan karya seni dari konteks budaya yang berbeda.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F25623" w:rsidRPr="00EA02B5" w:rsidRDefault="00106D08" w:rsidP="00EA02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Siswa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yang sudah siap berbagi karya seniman luar negeri yang mereka temukan dan menjelaskan mengap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 mereka menyukainya.</w:t>
      </w:r>
    </w:p>
    <w:p w:rsidR="00F25623" w:rsidRPr="00EA02B5" w:rsidRDefault="00106D08" w:rsidP="00EA02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Analisis Perbandingan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karya "Goldie Merlion at the Rainbows Ends" (Erica Hestu) dan "Bicycle Wheel" (Marcel Duchamp).</w:t>
      </w:r>
    </w:p>
    <w:p w:rsidR="00F25623" w:rsidRPr="00EA02B5" w:rsidRDefault="00106D08" w:rsidP="00EA02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Terpimpin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memandu diskusi menggunakan diagram Venn untuk membandingkan kedua karya berdasarkan:</w:t>
      </w:r>
    </w:p>
    <w:p w:rsidR="00F25623" w:rsidRPr="00EA02B5" w:rsidRDefault="00106D08" w:rsidP="00EA02B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&amp; Teknik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bahan yang digunakan?</w:t>
      </w:r>
    </w:p>
    <w:p w:rsidR="00F25623" w:rsidRPr="00EA02B5" w:rsidRDefault="00106D08" w:rsidP="00EA02B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Gagasan/Konsep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kira-kira ide di baliknya?</w:t>
      </w:r>
    </w:p>
    <w:p w:rsidR="00F25623" w:rsidRPr="00EA02B5" w:rsidRDefault="00106D08" w:rsidP="00EA02B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Gaya Visual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Bagaimana tampilannya? (ramai/sederhana, berwarna/monokrom, d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ll)</w:t>
      </w:r>
    </w:p>
    <w:p w:rsidR="00F25623" w:rsidRPr="00EA02B5" w:rsidRDefault="00106D08" w:rsidP="00EA02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fokus pada aspek yang paling menarik bagi mereka (visual, konsep, atau teknik).</w:t>
      </w:r>
    </w:p>
    <w:p w:rsidR="00F25623" w:rsidRPr="00EA02B5" w:rsidRDefault="00106D08" w:rsidP="00EA02B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bekerja dalam kelompok kecil untuk mengisi diagram Venn sebelum diskusi kelas.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menjawab pertanyaan: "Setelah membandingkan, apakah pemahamanmu tentang 'apa itu seni' berubah? Bagaimana?"</w:t>
      </w:r>
    </w:p>
    <w:p w:rsidR="00F25623" w:rsidRPr="00EA02B5" w:rsidRDefault="00106D08" w:rsidP="00EA02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seni bisa berbentuk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saja, dari lukisan yang rumit hingga benda se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hari-hari, tergantung pada gagasan senimannya.</w:t>
      </w:r>
    </w:p>
    <w:p w:rsidR="00F25623" w:rsidRPr="00EA02B5" w:rsidRDefault="00106D08" w:rsidP="00EA02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teaser tentang materi selanjutnya: "Bagaimana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 komentar yang baik untuk karya teman?"</w:t>
      </w:r>
    </w:p>
    <w:p w:rsidR="00F25623" w:rsidRPr="00EA02B5" w:rsidRDefault="00106D08" w:rsidP="00EA02B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Mengenal "</w:t>
      </w:r>
      <w:r w:rsidRPr="00EA02B5">
        <w:rPr>
          <w:rFonts w:asciiTheme="majorBidi" w:eastAsia="Google Sans Text" w:hAnsiTheme="majorBidi" w:cstheme="majorBidi"/>
          <w:sz w:val="24"/>
          <w:szCs w:val="24"/>
        </w:rPr>
        <w:t>Tangga Umpan Balik"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25623" w:rsidRPr="00EA02B5" w:rsidRDefault="00106D08" w:rsidP="00EA02B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(Role Playing)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siswa maju. Siswa A menunjukkan gambar, Siswa B hanya berkomentar "Bagus".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kelas, "Apakah ko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mentar itu membantu Siswa A? Mengapa?" Lalu Siswa B berkomentar "Warnanya kurang rapi".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lagi, "Bagaimana perasaan Siswa A? Apakah komentar ini lebih membantu?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F25623" w:rsidRPr="00EA02B5" w:rsidRDefault="00106D08" w:rsidP="00EA02B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Memberi masukan itu seperti memberi hadiah. Jika dibungkus dengan baik, hadiah itu akan diterima dengan senang hati dan bermanfaat."</w:t>
      </w:r>
    </w:p>
    <w:p w:rsidR="00F25623" w:rsidRPr="00EA02B5" w:rsidRDefault="00106D08" w:rsidP="00EA02B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Memperkenalkan "Tangga Umpan Balik" sebagai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 masukan yang baik dan membangun.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(55 MENIT)</w:t>
      </w:r>
    </w:p>
    <w:p w:rsidR="00F25623" w:rsidRPr="00EA02B5" w:rsidRDefault="00106D08" w:rsidP="00EA02B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4 anak tangga "Ladder of Feedback" dengan visual yang menarik:</w:t>
      </w:r>
    </w:p>
    <w:p w:rsidR="00F25623" w:rsidRPr="00EA02B5" w:rsidRDefault="00106D08" w:rsidP="00EA02B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Anak Tangga 1: Klarifikasi (Clarify)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Tanyakan hal yang belum kamu pahami. "Bisa ceritakan lebih banyak tentang bagian ini?"</w:t>
      </w:r>
    </w:p>
    <w:p w:rsidR="00F25623" w:rsidRPr="00EA02B5" w:rsidRDefault="00106D08" w:rsidP="00EA02B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Anak Tangga 2: Nilai (Value)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Sampaikan bagian yang kamu sukai/anggap berhasil dan alasannya. "Saya suka penggunaan warnamu di sini karena..."</w:t>
      </w:r>
    </w:p>
    <w:p w:rsidR="00F25623" w:rsidRPr="00EA02B5" w:rsidRDefault="00106D08" w:rsidP="00EA02B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Anak Tangga 3: Sampaikan Kekhawatiran (Express Concerns)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Ungkapkan bagian yang mungkin bisa dikembangkan dengan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santun. "Aku sedikit bertanya-tanya tentang..."</w:t>
      </w:r>
    </w:p>
    <w:p w:rsidR="00F25623" w:rsidRPr="00EA02B5" w:rsidRDefault="00106D08" w:rsidP="00EA02B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Anak Tangga 4: Beri Saran (Suggest)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Tawarkan ide atau saran untuk pengembangan. "Bagaimana jika kamu mencoba...?"</w:t>
      </w:r>
    </w:p>
    <w:p w:rsidR="00F25623" w:rsidRPr="00EA02B5" w:rsidRDefault="00106D08" w:rsidP="00EA02B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kasus (sebuah gambar sederhana) dan meminta siswa secara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berkelompok merumuskan kalimat untuk setiap anak tangga.</w:t>
      </w:r>
    </w:p>
    <w:p w:rsidR="00F25623" w:rsidRPr="00EA02B5" w:rsidRDefault="00106D08" w:rsidP="00EA02B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bisa membuat 2-3 contoh kalimat untuk tiap anak tangga.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mendampingi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yang kesulitan merangkai kata.</w:t>
      </w:r>
    </w:p>
    <w:p w:rsidR="00F25623" w:rsidRPr="00EA02B5" w:rsidRDefault="00106D08" w:rsidP="00EA02B5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bisa ditulis di papan tulis atau di Jamboard.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menjawab, "Anak tangga mana yang menurutmu paling sulit dilakukan? Mengapa?"</w:t>
      </w:r>
    </w:p>
    <w:p w:rsidR="00F25623" w:rsidRPr="00EA02B5" w:rsidRDefault="00106D08" w:rsidP="00EA02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mengulang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4 anak tangga dan menekankan pentingnya urutan (mulai dari klarifikasi, bukan langsung ke kritik).</w:t>
      </w:r>
    </w:p>
    <w:p w:rsidR="00F25623" w:rsidRPr="00EA02B5" w:rsidRDefault="00106D08" w:rsidP="00EA02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membawa jurnal visual mereka pada pertemuan terakhir untuk sesi apresiasi.</w:t>
      </w:r>
    </w:p>
    <w:p w:rsidR="00F25623" w:rsidRPr="00EA02B5" w:rsidRDefault="00106D08" w:rsidP="00EA02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(2 </w:t>
      </w:r>
      <w:proofErr w:type="gramStart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A02B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A02B5">
        <w:rPr>
          <w:rFonts w:asciiTheme="majorBidi" w:eastAsia="Google Sans Text" w:hAnsiTheme="majorBidi" w:cstheme="majorBidi"/>
          <w:sz w:val="24"/>
          <w:szCs w:val="24"/>
        </w:rPr>
        <w:t xml:space="preserve"> Praktik Apresiasi dengan Tangga Umpan Balik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25623" w:rsidRPr="00EA02B5" w:rsidRDefault="00106D08" w:rsidP="00EA02B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dengan salam dan doa.</w:t>
      </w:r>
    </w:p>
    <w:p w:rsidR="00F25623" w:rsidRPr="00EA02B5" w:rsidRDefault="00106D08" w:rsidP="00EA02B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me-review 4 anak tangga umpan balik.</w:t>
      </w:r>
    </w:p>
    <w:p w:rsidR="00F25623" w:rsidRPr="00EA02B5" w:rsidRDefault="00106D08" w:rsidP="00EA02B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adalah perayaan karya kalian! Kita akan saling berbagi 'hadiah' berupa masukan yang berharga agar kita semua bisa berkembang bersama."</w:t>
      </w:r>
    </w:p>
    <w:p w:rsidR="00F25623" w:rsidRPr="00EA02B5" w:rsidRDefault="00106D08" w:rsidP="00EA02B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Mempraktikkan "Tangga Umpan Balik" secara langsung pada karya teman.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</w:t>
      </w: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IATAN INTI (60 MENIT)</w:t>
      </w:r>
    </w:p>
    <w:p w:rsidR="00F25623" w:rsidRPr="00EA02B5" w:rsidRDefault="00106D08" w:rsidP="00EA02B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(Gallery Walk)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Setiap siswa memilih satu halaman terbaik dari jurnal visualnya dan memajangnya di atas meja.</w:t>
      </w:r>
    </w:p>
    <w:p w:rsidR="00F25623" w:rsidRPr="00EA02B5" w:rsidRDefault="00106D08" w:rsidP="00EA02B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Umpan Balik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berkeliling melihat karya teman. Setiap siswa diwajibkan untuk memberikan umpan balik 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ertulis (menggunakan format Tangga Umpan Balik di sticky note) untuk minimal 3 karya teman.</w:t>
      </w:r>
    </w:p>
    <w:p w:rsidR="00F25623" w:rsidRPr="00EA02B5" w:rsidRDefault="00106D08" w:rsidP="00EA02B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Berbagi Lisan (Kolaboratif)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kembali ke tempat duduk.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acak memilih beberapa siswa untuk membacakan umpan balik yang mereka terima dan memberikan tanggapan.</w:t>
      </w:r>
    </w:p>
    <w:p w:rsidR="00F25623" w:rsidRPr="00EA02B5" w:rsidRDefault="00106D08" w:rsidP="00EA02B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pengalaman memberi dan menerima umpan balik. "Bagaimana rasanya menerim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 masukan yang terstruktur?"</w:t>
      </w:r>
    </w:p>
    <w:p w:rsidR="00F25623" w:rsidRPr="00EA02B5" w:rsidRDefault="00106D08" w:rsidP="00EA02B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kurang nyaman berbicara di depan kelas cukup memberikan umpan balik tertulis. Siswa yang percaya diri didorong untuk berbagi secara lisan.</w:t>
      </w:r>
    </w:p>
    <w:p w:rsidR="00F25623" w:rsidRPr="00EA02B5" w:rsidRDefault="00106D08" w:rsidP="00EA02B5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Umpan balik bisa ditulis lengka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p atau poin-poin singkat.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25623" w:rsidRPr="00EA02B5" w:rsidRDefault="00106D08" w:rsidP="00EA02B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(Meaningful)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satu hal baru yang mereka pelajari tentang karya mereka sendiri setelah mendapat masukan dari teman.</w:t>
      </w:r>
    </w:p>
    <w:p w:rsidR="00F25623" w:rsidRPr="00EA02B5" w:rsidRDefault="00106D08" w:rsidP="00EA02B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Rangkuman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apresiasi dan umpan balik adalah alat yang kuat untuk belajar dan bertumbuh sebagai seorang seniman dan individu.</w:t>
      </w:r>
    </w:p>
    <w:p w:rsidR="00F25623" w:rsidRPr="00EA02B5" w:rsidRDefault="00106D08" w:rsidP="00EA02B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proses belajar siswa selama Bab 3.</w:t>
      </w:r>
    </w:p>
    <w:p w:rsidR="00F25623" w:rsidRPr="00EA02B5" w:rsidRDefault="00106D08" w:rsidP="00EA02B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A02B5" w:rsidRDefault="00EA02B5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25623" w:rsidRPr="00EA02B5" w:rsidRDefault="00106D08" w:rsidP="00EA02B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02B5">
        <w:rPr>
          <w:rFonts w:asciiTheme="majorBidi" w:eastAsia="Google Sans Text" w:hAnsiTheme="majorBidi" w:cstheme="majorBidi"/>
          <w:bCs/>
          <w:color w:val="1B1C1D"/>
        </w:rPr>
        <w:t>G. ASESMEN PEMBELAJARAN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F25623" w:rsidRPr="00EA02B5" w:rsidRDefault="00106D08" w:rsidP="00EA02B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 tentang pengalaman siswa dalam menggambar dan mengapresiasi seni untuk mengukur pengetahuan awal.</w:t>
      </w:r>
    </w:p>
    <w:p w:rsidR="00F25623" w:rsidRPr="00EA02B5" w:rsidRDefault="00106D08" w:rsidP="00EA02B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Kuis sederhana (lisan atau tulisan) tentang definisi jurnal visual dan apresiasi.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F25623" w:rsidRPr="00EA02B5" w:rsidRDefault="00106D08" w:rsidP="00EA02B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“Dari karya Hendra Gunawan tadi, pesan apa yang paling kuat kalian tangkap?”</w:t>
      </w:r>
    </w:p>
    <w:p w:rsidR="00F25623" w:rsidRPr="00EA02B5" w:rsidRDefault="00106D08" w:rsidP="00EA02B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keaktifan, kemampuan berkolaborasi, dan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menyampaikan argumen saat diskusi kelompok (misal: saat praktik "See, Think, Wonder").</w:t>
      </w:r>
    </w:p>
    <w:p w:rsidR="00F25623" w:rsidRPr="00EA02B5" w:rsidRDefault="00106D08" w:rsidP="00EA02B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siswa saat membuat jurnal visual, mencatat perkembangan, kreativita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s, dan kemandirian mereka.</w:t>
      </w:r>
    </w:p>
    <w:p w:rsidR="00F25623" w:rsidRPr="00EA02B5" w:rsidRDefault="00106D08" w:rsidP="00EA02B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 Lembar kerja "See, Think, Wonder" dan lembar kerja latihan membuat kalimat untuk "Tangga Umpan Balik".</w:t>
      </w:r>
    </w:p>
    <w:p w:rsidR="00F25623" w:rsidRPr="00EA02B5" w:rsidRDefault="00106D08" w:rsidP="00EA02B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 isi Jurnal Visual dari pertemuan ke pertemuan.</w:t>
      </w:r>
    </w:p>
    <w:p w:rsidR="00F25623" w:rsidRPr="00EA02B5" w:rsidRDefault="00106D08" w:rsidP="00EA02B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Kualitas sketsa dan komposisi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kolase.</w:t>
      </w:r>
    </w:p>
    <w:p w:rsidR="00F25623" w:rsidRPr="00EA02B5" w:rsidRDefault="00106D08" w:rsidP="00EA02B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Sticky note berisi umpan balik yang ditulis saat sesi </w:t>
      </w:r>
      <w:r w:rsidRPr="00EA02B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F25623" w:rsidRPr="00EA02B5" w:rsidRDefault="00106D08" w:rsidP="00EA02B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Jurnal Visual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akhir terhadap keseluruhan jurnal visual berdasarkan kriteria: kreativitas, kelengkapan komponen (sketsa, kolase,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), dan perkembangan ide.</w:t>
      </w:r>
    </w:p>
    <w:p w:rsidR="00F25623" w:rsidRPr="00EA02B5" w:rsidRDefault="00106D08" w:rsidP="00EA02B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25623" w:rsidRPr="00EA02B5" w:rsidRDefault="00106D08" w:rsidP="00EA02B5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Lisan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siswa dalam memberikan umpan balik secara lisan kepada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temannya menggunakan "Tangga Umpan Balik" secara runtut dan santun.</w:t>
      </w:r>
    </w:p>
    <w:p w:rsidR="00F25623" w:rsidRPr="00EA02B5" w:rsidRDefault="00106D08" w:rsidP="00EA02B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siswa terhadap materi apresiasi. (Soal Pilihan Ganda dan Esai)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F25623" w:rsidRPr="00EA02B5" w:rsidRDefault="00106D08" w:rsidP="00EA02B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Seorang siswa menunjukkan karyanya padamu. Langkah pertama yang paling tepat untuk dilakukan menurut "Tangga Umpan Balik" adalah...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a. Langsung memberikan saran perbaikan.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Menanyakan bagian mana yang paling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sukai.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c. Menanyakan hal yang belum kamu pa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hami dari karyanya (klarifikasi).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d. Memberitahu bagian mana yang menurutmu kurang bagus.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e. Membandingkan karyanya dengan karya siswa lain.</w:t>
      </w:r>
    </w:p>
    <w:p w:rsidR="00F25623" w:rsidRPr="00EA02B5" w:rsidRDefault="00106D08" w:rsidP="00EA02B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Fungsi utama dari rutinitas berpikir visibel "See, Think, Wonder" adalah...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a. Untuk menilai sebuah karya bagus ata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u jelek.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b. Untuk memperlambat proses pengamatan dan mendorong analisis yang lebih dalam.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c. Untuk menghafal nama-nama seniman terkenal.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d. Untuk mengkritik kesalahan teknik dalam sebuah lukisan.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e. Untuk menentukan harga jual sebuah karya seni.</w:t>
      </w:r>
    </w:p>
    <w:p w:rsidR="00F25623" w:rsidRPr="00EA02B5" w:rsidRDefault="00106D08" w:rsidP="00EA02B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Ketika kamu diminta untuk melakukan tahap "SEE" pada sebuah lukisan, aktivitas yang kamu lakukan adalah...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a. Menjelaskan perasaanmu saat melihat lukisan itu.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b. Menceritakan kisah hidup pelukisnya.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c. Menebak makna tersembunyi di balik lukisan.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d. Menyebu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tkan semua objek yang terlihat secara faktual tanpa interpretasi.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e. Mengajukan pertanyaan-pertanyaan yang membuatmu penasaran.</w:t>
      </w:r>
    </w:p>
    <w:p w:rsidR="00F25623" w:rsidRPr="00EA02B5" w:rsidRDefault="00106D08" w:rsidP="00EA02B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merupakan tujuan utama dari pembuatan jurnal visual dalam pembelajaran seni rupa adalah...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a. Mendokument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asikan ide dan inspirasi.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b. Melatih keterampilan menggambar dan komposisi.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c. Menghasilkan sebuah karya akhir yang sempurna untuk dijual.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d. Mengeksplorasi berbagai media dan teknik dalam skala kecil.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e. Menjadi sarana refleksi dan ekspresi diri.</w:t>
      </w:r>
    </w:p>
    <w:p w:rsidR="00F25623" w:rsidRPr="00EA02B5" w:rsidRDefault="00106D08" w:rsidP="00EA02B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seniman menggunakan roda sepeda dan bangku untuk dijadikan sebuah karya seni (seperti karya Marcel Duchamp). Hal ini menunjukkan bahwa...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a. Seniman tersebut kehabisan kanvas dan cat.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b. Semua karya seni harus dibuat dari bahan-bahan mahal.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c. Gagasan atau konsep di balik sebuah karya bisa lebih penting daripada wujud fisiknya.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d. Karya seni yang bagus harus selalu terlihat indah dan rumit.</w:t>
      </w:r>
      <w:r w:rsidRPr="00EA02B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e. Roda sepeda adalah objek yang paling sulit untuk digambar.</w:t>
      </w:r>
    </w:p>
    <w:p w:rsidR="00F25623" w:rsidRPr="00EA02B5" w:rsidRDefault="00106D08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F25623" w:rsidRPr="00EA02B5" w:rsidRDefault="00106D08" w:rsidP="00EA02B5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ngapa penting untuk memulai umpan balik dengan "Klarifikasi" dan "Menilai (Value)" sebelum memberikan "Saran"? Kaitkan jawabanmu dengan perasaan orang yang menerima umpan balik!</w:t>
      </w:r>
    </w:p>
    <w:p w:rsidR="00F25623" w:rsidRPr="00EA02B5" w:rsidRDefault="00106D08" w:rsidP="00EA02B5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Bayangkan kamu sedang melihat sebuah lukisan abstrak yang penuh dengan coretan dan warna-warni yang tidak beraturan. Bagaimana kamu </w:t>
      </w:r>
      <w:proofErr w:type="gramStart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tiga langkah "See, Think, Wonder" untuk mencoba memahami dan mengapresiasi karya tersebut? Berikan contoh k</w:t>
      </w:r>
      <w:r w:rsidRPr="00EA02B5">
        <w:rPr>
          <w:rFonts w:asciiTheme="majorBidi" w:eastAsia="Google Sans Text" w:hAnsiTheme="majorBidi" w:cstheme="majorBidi"/>
          <w:color w:val="1B1C1D"/>
          <w:sz w:val="24"/>
          <w:szCs w:val="24"/>
        </w:rPr>
        <w:t>alimat untuk setiap langkahnya!</w:t>
      </w: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A02B5" w:rsidTr="00EA02B5">
        <w:tc>
          <w:tcPr>
            <w:tcW w:w="5437" w:type="dxa"/>
          </w:tcPr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A02B5" w:rsidRDefault="00EA02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A02B5" w:rsidRDefault="00EA02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A02B5" w:rsidRDefault="00EA02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A02B5" w:rsidRDefault="00EA02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A02B5" w:rsidRDefault="00EA02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EA02B5" w:rsidRPr="00EA02B5" w:rsidRDefault="00EA02B5" w:rsidP="00EA0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A02B5" w:rsidRPr="00EA02B5" w:rsidSect="00EA02B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0FE"/>
    <w:multiLevelType w:val="multilevel"/>
    <w:tmpl w:val="F22E73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3F16FAD"/>
    <w:multiLevelType w:val="multilevel"/>
    <w:tmpl w:val="3F48F6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2D166E"/>
    <w:multiLevelType w:val="multilevel"/>
    <w:tmpl w:val="8020E5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7771D39"/>
    <w:multiLevelType w:val="multilevel"/>
    <w:tmpl w:val="7AA4617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7DA6F7A"/>
    <w:multiLevelType w:val="multilevel"/>
    <w:tmpl w:val="C74059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A005B42"/>
    <w:multiLevelType w:val="multilevel"/>
    <w:tmpl w:val="9BDA8F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A161C01"/>
    <w:multiLevelType w:val="multilevel"/>
    <w:tmpl w:val="FE2EB4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EA33160"/>
    <w:multiLevelType w:val="multilevel"/>
    <w:tmpl w:val="BFCA1F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00B2858"/>
    <w:multiLevelType w:val="multilevel"/>
    <w:tmpl w:val="08C26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0961010"/>
    <w:multiLevelType w:val="multilevel"/>
    <w:tmpl w:val="EC3A01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0FB1325"/>
    <w:multiLevelType w:val="multilevel"/>
    <w:tmpl w:val="4E4AE6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1FA54D4"/>
    <w:multiLevelType w:val="multilevel"/>
    <w:tmpl w:val="064006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2B1425C"/>
    <w:multiLevelType w:val="multilevel"/>
    <w:tmpl w:val="01440D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474508D"/>
    <w:multiLevelType w:val="multilevel"/>
    <w:tmpl w:val="D48C79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5520F4D"/>
    <w:multiLevelType w:val="multilevel"/>
    <w:tmpl w:val="629466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60B6ABA"/>
    <w:multiLevelType w:val="multilevel"/>
    <w:tmpl w:val="44C0E6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6712A2A"/>
    <w:multiLevelType w:val="multilevel"/>
    <w:tmpl w:val="9796DA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76A70EB"/>
    <w:multiLevelType w:val="multilevel"/>
    <w:tmpl w:val="5C14F5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1A4A4AB3"/>
    <w:multiLevelType w:val="multilevel"/>
    <w:tmpl w:val="CDAA7A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0D82E13"/>
    <w:multiLevelType w:val="multilevel"/>
    <w:tmpl w:val="9A40F6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2572DE5"/>
    <w:multiLevelType w:val="multilevel"/>
    <w:tmpl w:val="AE50A0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2C63836"/>
    <w:multiLevelType w:val="multilevel"/>
    <w:tmpl w:val="7BA62A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5F9742D"/>
    <w:multiLevelType w:val="multilevel"/>
    <w:tmpl w:val="6428E4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79F38DC"/>
    <w:multiLevelType w:val="multilevel"/>
    <w:tmpl w:val="3D5088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2A2227C8"/>
    <w:multiLevelType w:val="multilevel"/>
    <w:tmpl w:val="B5E239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2B3C4529"/>
    <w:multiLevelType w:val="multilevel"/>
    <w:tmpl w:val="D242BB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2BB031EA"/>
    <w:multiLevelType w:val="multilevel"/>
    <w:tmpl w:val="27CC22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2C5153F7"/>
    <w:multiLevelType w:val="multilevel"/>
    <w:tmpl w:val="E89AEA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2D455C58"/>
    <w:multiLevelType w:val="multilevel"/>
    <w:tmpl w:val="CD189B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136288B"/>
    <w:multiLevelType w:val="multilevel"/>
    <w:tmpl w:val="39B427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1537E53"/>
    <w:multiLevelType w:val="multilevel"/>
    <w:tmpl w:val="0A049B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594385B"/>
    <w:multiLevelType w:val="multilevel"/>
    <w:tmpl w:val="93443A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5C63D6D"/>
    <w:multiLevelType w:val="multilevel"/>
    <w:tmpl w:val="6DA6FA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8886AE7"/>
    <w:multiLevelType w:val="multilevel"/>
    <w:tmpl w:val="D74E4C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A0A5EBE"/>
    <w:multiLevelType w:val="multilevel"/>
    <w:tmpl w:val="B3A69E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3A5B6E68"/>
    <w:multiLevelType w:val="multilevel"/>
    <w:tmpl w:val="A64E68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3BEE504B"/>
    <w:multiLevelType w:val="multilevel"/>
    <w:tmpl w:val="2B7EFD0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2062F76"/>
    <w:multiLevelType w:val="multilevel"/>
    <w:tmpl w:val="FDDC67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4146776"/>
    <w:multiLevelType w:val="multilevel"/>
    <w:tmpl w:val="BA0041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53F40A7"/>
    <w:multiLevelType w:val="multilevel"/>
    <w:tmpl w:val="230611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9F61AE3"/>
    <w:multiLevelType w:val="multilevel"/>
    <w:tmpl w:val="527836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4BEC59C9"/>
    <w:multiLevelType w:val="multilevel"/>
    <w:tmpl w:val="6C8E25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4C5362AB"/>
    <w:multiLevelType w:val="multilevel"/>
    <w:tmpl w:val="01C891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4D4B75E5"/>
    <w:multiLevelType w:val="multilevel"/>
    <w:tmpl w:val="62F279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D96158A"/>
    <w:multiLevelType w:val="multilevel"/>
    <w:tmpl w:val="05AE1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E5B23A1"/>
    <w:multiLevelType w:val="multilevel"/>
    <w:tmpl w:val="35FED4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FD130E5"/>
    <w:multiLevelType w:val="multilevel"/>
    <w:tmpl w:val="EE62B8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5583439"/>
    <w:multiLevelType w:val="multilevel"/>
    <w:tmpl w:val="41EC8C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5E54E61"/>
    <w:multiLevelType w:val="multilevel"/>
    <w:tmpl w:val="2AE4F7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69A6871"/>
    <w:multiLevelType w:val="multilevel"/>
    <w:tmpl w:val="01BE57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A7F52B0"/>
    <w:multiLevelType w:val="multilevel"/>
    <w:tmpl w:val="E0664A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CBA7296"/>
    <w:multiLevelType w:val="multilevel"/>
    <w:tmpl w:val="5B64A3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2452459"/>
    <w:multiLevelType w:val="multilevel"/>
    <w:tmpl w:val="20F6F5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27251ED"/>
    <w:multiLevelType w:val="multilevel"/>
    <w:tmpl w:val="5AFC00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4FB0FA3"/>
    <w:multiLevelType w:val="multilevel"/>
    <w:tmpl w:val="1B366C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62D5C9D"/>
    <w:multiLevelType w:val="multilevel"/>
    <w:tmpl w:val="584E44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81F037D"/>
    <w:multiLevelType w:val="multilevel"/>
    <w:tmpl w:val="14461F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888411F"/>
    <w:multiLevelType w:val="multilevel"/>
    <w:tmpl w:val="008412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8B03D92"/>
    <w:multiLevelType w:val="multilevel"/>
    <w:tmpl w:val="851023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8FB033E"/>
    <w:multiLevelType w:val="multilevel"/>
    <w:tmpl w:val="127695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7C1755A6"/>
    <w:multiLevelType w:val="multilevel"/>
    <w:tmpl w:val="FD8221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2"/>
  </w:num>
  <w:num w:numId="2">
    <w:abstractNumId w:val="45"/>
  </w:num>
  <w:num w:numId="3">
    <w:abstractNumId w:val="41"/>
  </w:num>
  <w:num w:numId="4">
    <w:abstractNumId w:val="55"/>
  </w:num>
  <w:num w:numId="5">
    <w:abstractNumId w:val="51"/>
  </w:num>
  <w:num w:numId="6">
    <w:abstractNumId w:val="32"/>
  </w:num>
  <w:num w:numId="7">
    <w:abstractNumId w:val="53"/>
  </w:num>
  <w:num w:numId="8">
    <w:abstractNumId w:val="52"/>
  </w:num>
  <w:num w:numId="9">
    <w:abstractNumId w:val="8"/>
  </w:num>
  <w:num w:numId="10">
    <w:abstractNumId w:val="18"/>
  </w:num>
  <w:num w:numId="11">
    <w:abstractNumId w:val="43"/>
  </w:num>
  <w:num w:numId="12">
    <w:abstractNumId w:val="42"/>
  </w:num>
  <w:num w:numId="13">
    <w:abstractNumId w:val="35"/>
  </w:num>
  <w:num w:numId="14">
    <w:abstractNumId w:val="56"/>
  </w:num>
  <w:num w:numId="15">
    <w:abstractNumId w:val="25"/>
  </w:num>
  <w:num w:numId="16">
    <w:abstractNumId w:val="57"/>
  </w:num>
  <w:num w:numId="17">
    <w:abstractNumId w:val="10"/>
  </w:num>
  <w:num w:numId="18">
    <w:abstractNumId w:val="22"/>
  </w:num>
  <w:num w:numId="19">
    <w:abstractNumId w:val="50"/>
  </w:num>
  <w:num w:numId="20">
    <w:abstractNumId w:val="26"/>
  </w:num>
  <w:num w:numId="21">
    <w:abstractNumId w:val="14"/>
  </w:num>
  <w:num w:numId="22">
    <w:abstractNumId w:val="4"/>
  </w:num>
  <w:num w:numId="23">
    <w:abstractNumId w:val="31"/>
  </w:num>
  <w:num w:numId="24">
    <w:abstractNumId w:val="9"/>
  </w:num>
  <w:num w:numId="25">
    <w:abstractNumId w:val="54"/>
  </w:num>
  <w:num w:numId="26">
    <w:abstractNumId w:val="27"/>
  </w:num>
  <w:num w:numId="27">
    <w:abstractNumId w:val="44"/>
  </w:num>
  <w:num w:numId="28">
    <w:abstractNumId w:val="0"/>
  </w:num>
  <w:num w:numId="29">
    <w:abstractNumId w:val="15"/>
  </w:num>
  <w:num w:numId="30">
    <w:abstractNumId w:val="2"/>
  </w:num>
  <w:num w:numId="31">
    <w:abstractNumId w:val="7"/>
  </w:num>
  <w:num w:numId="32">
    <w:abstractNumId w:val="13"/>
  </w:num>
  <w:num w:numId="33">
    <w:abstractNumId w:val="33"/>
  </w:num>
  <w:num w:numId="34">
    <w:abstractNumId w:val="29"/>
  </w:num>
  <w:num w:numId="35">
    <w:abstractNumId w:val="28"/>
  </w:num>
  <w:num w:numId="36">
    <w:abstractNumId w:val="60"/>
  </w:num>
  <w:num w:numId="37">
    <w:abstractNumId w:val="49"/>
  </w:num>
  <w:num w:numId="38">
    <w:abstractNumId w:val="24"/>
  </w:num>
  <w:num w:numId="39">
    <w:abstractNumId w:val="39"/>
  </w:num>
  <w:num w:numId="40">
    <w:abstractNumId w:val="59"/>
  </w:num>
  <w:num w:numId="41">
    <w:abstractNumId w:val="21"/>
  </w:num>
  <w:num w:numId="42">
    <w:abstractNumId w:val="20"/>
  </w:num>
  <w:num w:numId="43">
    <w:abstractNumId w:val="38"/>
  </w:num>
  <w:num w:numId="44">
    <w:abstractNumId w:val="40"/>
  </w:num>
  <w:num w:numId="45">
    <w:abstractNumId w:val="46"/>
  </w:num>
  <w:num w:numId="46">
    <w:abstractNumId w:val="47"/>
  </w:num>
  <w:num w:numId="47">
    <w:abstractNumId w:val="5"/>
  </w:num>
  <w:num w:numId="48">
    <w:abstractNumId w:val="3"/>
  </w:num>
  <w:num w:numId="49">
    <w:abstractNumId w:val="37"/>
  </w:num>
  <w:num w:numId="50">
    <w:abstractNumId w:val="61"/>
  </w:num>
  <w:num w:numId="51">
    <w:abstractNumId w:val="36"/>
  </w:num>
  <w:num w:numId="52">
    <w:abstractNumId w:val="6"/>
  </w:num>
  <w:num w:numId="53">
    <w:abstractNumId w:val="34"/>
  </w:num>
  <w:num w:numId="54">
    <w:abstractNumId w:val="1"/>
  </w:num>
  <w:num w:numId="55">
    <w:abstractNumId w:val="19"/>
  </w:num>
  <w:num w:numId="56">
    <w:abstractNumId w:val="11"/>
  </w:num>
  <w:num w:numId="57">
    <w:abstractNumId w:val="16"/>
  </w:num>
  <w:num w:numId="58">
    <w:abstractNumId w:val="30"/>
  </w:num>
  <w:num w:numId="59">
    <w:abstractNumId w:val="58"/>
  </w:num>
  <w:num w:numId="60">
    <w:abstractNumId w:val="23"/>
  </w:num>
  <w:num w:numId="61">
    <w:abstractNumId w:val="48"/>
  </w:num>
  <w:num w:numId="6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5623"/>
    <w:rsid w:val="00106D08"/>
    <w:rsid w:val="00EA02B5"/>
    <w:rsid w:val="00F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A02B5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EA02B5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A02B5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EA02B5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4666</Words>
  <Characters>26601</Characters>
  <Application>Microsoft Office Word</Application>
  <DocSecurity>0</DocSecurity>
  <Lines>221</Lines>
  <Paragraphs>62</Paragraphs>
  <ScaleCrop>false</ScaleCrop>
  <Company/>
  <LinksUpToDate>false</LinksUpToDate>
  <CharactersWithSpaces>31205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2025-07-29T11:07:00Z</dcterms:created>
  <dcterms:modified xsi:type="dcterms:W3CDTF">2025-07-29T11:10:00Z</dcterms:modified>
</cp:coreProperties>
</file>